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6E" w:rsidRDefault="0026149E">
      <w:r>
        <w:rPr>
          <w:noProof/>
          <w:lang w:eastAsia="sk-SK"/>
        </w:rPr>
        <w:drawing>
          <wp:anchor distT="0" distB="127000" distL="0" distR="0" simplePos="0" relativeHeight="2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-162560</wp:posOffset>
            </wp:positionV>
            <wp:extent cx="3385820" cy="1140460"/>
            <wp:effectExtent l="0" t="0" r="0" b="0"/>
            <wp:wrapNone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C6E" w:rsidRDefault="00126C6E"/>
    <w:p w:rsidR="00126C6E" w:rsidRDefault="00126C6E"/>
    <w:p w:rsidR="00126C6E" w:rsidRDefault="0026149E">
      <w:r>
        <w:t xml:space="preserve">                                                       </w:t>
      </w:r>
      <w:r>
        <w:rPr>
          <w:color w:val="004586"/>
        </w:rPr>
        <w:t>_________________________________________________________</w:t>
      </w:r>
    </w:p>
    <w:p w:rsidR="000644B3" w:rsidRPr="000644B3" w:rsidRDefault="000644B3" w:rsidP="00BC705E">
      <w:pPr>
        <w:jc w:val="both"/>
        <w:rPr>
          <w:rFonts w:cs="Arial"/>
          <w:b/>
          <w:i/>
          <w:sz w:val="24"/>
        </w:rPr>
      </w:pPr>
      <w:r w:rsidRPr="000644B3">
        <w:rPr>
          <w:rFonts w:cs="Arial"/>
          <w:b/>
          <w:i/>
          <w:sz w:val="24"/>
        </w:rPr>
        <w:t xml:space="preserve">Poslanie: </w:t>
      </w:r>
    </w:p>
    <w:p w:rsidR="000644B3" w:rsidRDefault="000644B3" w:rsidP="00BC70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Integrovať kapacity celého spektra dotknutých inštitúcií, samosprávnych orgánov a podnikateľských subjektov v prospech rozvoja a implementácie konceptu rozumných miest a mestských regiónov na Slovensku. Združenie Slovak Smart City Cluster súc si vedomé, že pojem “smart” je veľmi často spájaný iba s technologickými aspektmi, zdôrazňuje skutočnosť, že technológie predstavujú iba časť kvality „smart“. Technologické inovácie môžu byť účelne a efektívne využívané v prospech ľudí, len ak sú spájané s ľudskými potrebami a zároveň pochopiteľné, prístupné a jednoducho použiteľné pre rôzne sociálne skupiny obyvateľstva. Preto koncept smart city musí v rovnováhe obsahovať tak aspekty technologické ako aj sociálne a ekonomické, v súlade s troma piliermi udržateľnosti.</w:t>
      </w:r>
    </w:p>
    <w:p w:rsidR="000644B3" w:rsidRPr="000644B3" w:rsidRDefault="000644B3" w:rsidP="00BC705E">
      <w:pPr>
        <w:jc w:val="both"/>
        <w:rPr>
          <w:rFonts w:cs="Arial"/>
          <w:b/>
          <w:i/>
          <w:sz w:val="24"/>
          <w:szCs w:val="24"/>
        </w:rPr>
      </w:pPr>
      <w:r w:rsidRPr="000644B3">
        <w:rPr>
          <w:rFonts w:cs="Arial"/>
          <w:b/>
          <w:i/>
          <w:sz w:val="24"/>
          <w:szCs w:val="24"/>
        </w:rPr>
        <w:t>Popis:</w:t>
      </w:r>
    </w:p>
    <w:p w:rsidR="000644B3" w:rsidRDefault="000644B3" w:rsidP="00BC70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Slovak Smart City Cluster  je záujmové združenie právnických osôb integrujúce zástupcov podnikateľského prostredia, nositeľov technologických inovácií, reprezentantov verejnej správy a akademického prostredia, je otvorené pre všetky subjekty so záujmom o podporu rozvoja, propagácie a šírenia konceptu smart miest a mestských regiónov na Slovensku. Momentálne združenie tvorí 18 členov, z toho 7 zakladajúcich členov. Združenie je otvoreným subjektom a ďalší potenciálni členovia združeni</w:t>
      </w:r>
      <w:r w:rsidR="00EF0321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sú vítaní. </w:t>
      </w:r>
      <w:r>
        <w:rPr>
          <w:rFonts w:cs="Arial"/>
          <w:sz w:val="24"/>
          <w:szCs w:val="24"/>
        </w:rPr>
        <w:br/>
      </w:r>
      <w:r w:rsidR="00EF0321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Iniciatíva Slovak Smart City Cluster vznikla ako reakcia na tento vývoj nielen v rámci slovenského podnikateľského prostredia, ale aj samosprávy miest predovšetkým v kontexte rozvoja novej synergickej infraštruktúry, ktorú potrebujeme pre ekonomiku 21. Storočia, integrujúc inovácie v oblasti spracovania dát, udržateľných zdrojoch energií a ich udržateľného využívania a zdieľanej ekonomiky. </w:t>
      </w:r>
    </w:p>
    <w:p w:rsidR="000644B3" w:rsidRPr="000644B3" w:rsidRDefault="000644B3" w:rsidP="00BC705E">
      <w:pPr>
        <w:jc w:val="both"/>
        <w:rPr>
          <w:rFonts w:cs="Arial"/>
          <w:b/>
          <w:i/>
          <w:sz w:val="24"/>
        </w:rPr>
      </w:pPr>
      <w:r w:rsidRPr="000644B3">
        <w:rPr>
          <w:rFonts w:cs="Arial"/>
          <w:b/>
          <w:i/>
          <w:sz w:val="24"/>
        </w:rPr>
        <w:t xml:space="preserve">Členovia: </w:t>
      </w:r>
    </w:p>
    <w:p w:rsidR="000644B3" w:rsidRDefault="000644B3" w:rsidP="00BC705E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Mesto Poprad, Slovenská technická univerzita v Bratislave, Atos IT Solutions and Services s.r.o., innogy Solutions s.r.o., Slovanet, a. s., Schneider Electric Slovakia, spol. s r.o., KOOR, s.r.o. – ako zakladajúci členovia. Ďalej spoločnosti FIN.M.O.S., a.s., Cisco Systems Slovakia, s.r.o., Kedros, a.s., ENGIE Services, a.s., ZSE, a.s., Mesto Sabinov, Prešovský samosprávny </w:t>
      </w:r>
      <w:r>
        <w:rPr>
          <w:rFonts w:cs="Arial"/>
          <w:sz w:val="24"/>
        </w:rPr>
        <w:lastRenderedPageBreak/>
        <w:t>kraj, Mesto Trenčín, Univerzita Mateja Bela Banská Bystrica, Technická univerzita Košice a (f)ITcubator, n.o.</w:t>
      </w:r>
    </w:p>
    <w:p w:rsidR="000644B3" w:rsidRPr="000644B3" w:rsidRDefault="000644B3" w:rsidP="00BC705E">
      <w:pPr>
        <w:jc w:val="both"/>
        <w:rPr>
          <w:rFonts w:cs="Arial"/>
          <w:b/>
          <w:i/>
          <w:sz w:val="24"/>
        </w:rPr>
      </w:pPr>
      <w:r w:rsidRPr="000644B3">
        <w:rPr>
          <w:rFonts w:cs="Arial"/>
          <w:b/>
          <w:i/>
          <w:sz w:val="24"/>
        </w:rPr>
        <w:t xml:space="preserve">Orgány: </w:t>
      </w:r>
    </w:p>
    <w:p w:rsidR="000644B3" w:rsidRDefault="000644B3" w:rsidP="00BC705E">
      <w:pPr>
        <w:jc w:val="both"/>
      </w:pPr>
      <w:r>
        <w:rPr>
          <w:rFonts w:cs="Arial"/>
          <w:b/>
          <w:sz w:val="24"/>
        </w:rPr>
        <w:t xml:space="preserve">Predstavenstvo </w:t>
      </w:r>
      <w:r>
        <w:rPr>
          <w:rFonts w:cs="Arial"/>
          <w:sz w:val="24"/>
        </w:rPr>
        <w:t> - každý zakladajúci člen delegoval 1 zástupcu. STU zastupuje prof. I</w:t>
      </w:r>
      <w:bookmarkStart w:id="0" w:name="_GoBack"/>
      <w:bookmarkEnd w:id="0"/>
      <w:r>
        <w:rPr>
          <w:rFonts w:cs="Arial"/>
          <w:sz w:val="24"/>
        </w:rPr>
        <w:t xml:space="preserve">ng.arch. Maroš Finka, PhD., ktorý bol na prvom valnom zhromaždení zvolený za predsedu predstavenstva. </w:t>
      </w:r>
    </w:p>
    <w:p w:rsidR="00126C6E" w:rsidRPr="00812279" w:rsidRDefault="000644B3" w:rsidP="00BC705E">
      <w:pPr>
        <w:jc w:val="both"/>
        <w:rPr>
          <w:rFonts w:ascii="Calibri" w:hAnsi="Calibri"/>
          <w:bCs/>
          <w:sz w:val="26"/>
          <w:szCs w:val="26"/>
        </w:rPr>
      </w:pPr>
      <w:r>
        <w:rPr>
          <w:rFonts w:cs="Arial"/>
          <w:b/>
          <w:sz w:val="24"/>
        </w:rPr>
        <w:t xml:space="preserve">Členská schôdza </w:t>
      </w:r>
      <w:r w:rsidR="00812279">
        <w:rPr>
          <w:rFonts w:cs="Arial"/>
          <w:b/>
          <w:sz w:val="24"/>
        </w:rPr>
        <w:t>–</w:t>
      </w:r>
      <w:r>
        <w:rPr>
          <w:rFonts w:cs="Arial"/>
          <w:b/>
          <w:sz w:val="24"/>
        </w:rPr>
        <w:t xml:space="preserve"> </w:t>
      </w:r>
      <w:r w:rsidR="00812279">
        <w:rPr>
          <w:rFonts w:cs="Arial"/>
          <w:sz w:val="24"/>
        </w:rPr>
        <w:t>najvyšší orgán Združenia pozostávajúca zo všetkých členov.</w:t>
      </w:r>
    </w:p>
    <w:sectPr w:rsidR="00126C6E" w:rsidRPr="00812279" w:rsidSect="00126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04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39" w:rsidRDefault="00775839" w:rsidP="00126C6E">
      <w:pPr>
        <w:spacing w:after="0" w:line="240" w:lineRule="auto"/>
      </w:pPr>
      <w:r>
        <w:separator/>
      </w:r>
    </w:p>
  </w:endnote>
  <w:endnote w:type="continuationSeparator" w:id="1">
    <w:p w:rsidR="00775839" w:rsidRDefault="00775839" w:rsidP="0012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27" w:rsidRDefault="00D23F2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71" w:rsidRDefault="0026149E" w:rsidP="009A3671">
    <w:r>
      <w:rPr>
        <w:rFonts w:ascii="Candara" w:hAnsi="Candara"/>
        <w:b/>
        <w:bCs/>
        <w:color w:val="004586"/>
        <w:sz w:val="20"/>
        <w:szCs w:val="20"/>
      </w:rPr>
      <w:t>_________________________________________________________________________________________</w:t>
    </w:r>
    <w:r>
      <w:rPr>
        <w:rFonts w:ascii="Candara" w:hAnsi="Candara"/>
        <w:b/>
        <w:bCs/>
        <w:color w:val="004586"/>
        <w:sz w:val="20"/>
        <w:szCs w:val="20"/>
      </w:rPr>
      <w:br/>
    </w:r>
    <w:r w:rsidR="009A3671">
      <w:rPr>
        <w:rFonts w:ascii="Candara" w:hAnsi="Candara"/>
        <w:b/>
        <w:bCs/>
        <w:color w:val="004586"/>
        <w:sz w:val="20"/>
        <w:szCs w:val="20"/>
      </w:rPr>
      <w:t xml:space="preserve">SSCC  záujmové združenie                                     IČO: 50 691 627                                                </w:t>
    </w:r>
    <w:r w:rsidR="00F219E0">
      <w:rPr>
        <w:rFonts w:ascii="Candara" w:hAnsi="Candara"/>
        <w:b/>
        <w:bCs/>
        <w:color w:val="004586"/>
        <w:sz w:val="20"/>
        <w:szCs w:val="20"/>
      </w:rPr>
      <w:t>Tel.: +421 90</w:t>
    </w:r>
    <w:r w:rsidR="001C0475">
      <w:rPr>
        <w:rFonts w:ascii="Candara" w:hAnsi="Candara"/>
        <w:b/>
        <w:bCs/>
        <w:color w:val="004586"/>
        <w:sz w:val="20"/>
        <w:szCs w:val="20"/>
      </w:rPr>
      <w:t>8 208 308</w:t>
    </w:r>
    <w:r w:rsidR="009A3671">
      <w:rPr>
        <w:rFonts w:ascii="Candara" w:hAnsi="Candara"/>
        <w:b/>
        <w:bCs/>
        <w:color w:val="004586"/>
        <w:sz w:val="20"/>
        <w:szCs w:val="20"/>
      </w:rPr>
      <w:br/>
      <w:t xml:space="preserve">Námestie sv. Egídia 44                                            DIČ:  2120469637                                             </w:t>
    </w:r>
    <w:hyperlink r:id="rId1" w:history="1">
      <w:r w:rsidR="009A3671">
        <w:rPr>
          <w:rStyle w:val="Internetovodkaz"/>
          <w:rFonts w:ascii="Candara" w:hAnsi="Candara"/>
          <w:b/>
          <w:bCs/>
          <w:color w:val="004586"/>
          <w:sz w:val="20"/>
          <w:szCs w:val="20"/>
        </w:rPr>
        <w:t>www.smartcluster.sk</w:t>
      </w:r>
    </w:hyperlink>
    <w:r w:rsidR="009A3671">
      <w:rPr>
        <w:rFonts w:ascii="Candara" w:hAnsi="Candara"/>
        <w:b/>
        <w:bCs/>
        <w:color w:val="004586"/>
        <w:sz w:val="20"/>
        <w:szCs w:val="20"/>
      </w:rPr>
      <w:br/>
      <w:t xml:space="preserve">058 01  POPRAD                                                        </w:t>
    </w:r>
    <w:r w:rsidR="009A3671">
      <w:rPr>
        <w:rFonts w:ascii="Candara" w:hAnsi="Candara"/>
        <w:bCs/>
        <w:color w:val="002060"/>
        <w:sz w:val="20"/>
        <w:szCs w:val="20"/>
      </w:rPr>
      <w:t>IBAN: SK9683300000002701193158</w:t>
    </w:r>
    <w:r w:rsidR="009A3671">
      <w:rPr>
        <w:rFonts w:ascii="Candara" w:hAnsi="Candara"/>
        <w:b/>
        <w:bCs/>
        <w:color w:val="004586"/>
        <w:sz w:val="20"/>
        <w:szCs w:val="20"/>
      </w:rPr>
      <w:t xml:space="preserve">          sscc@smartcluster.sk</w:t>
    </w:r>
  </w:p>
  <w:p w:rsidR="00126C6E" w:rsidRDefault="00126C6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27" w:rsidRDefault="00D23F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39" w:rsidRDefault="00775839" w:rsidP="00126C6E">
      <w:pPr>
        <w:spacing w:after="0" w:line="240" w:lineRule="auto"/>
      </w:pPr>
      <w:r>
        <w:separator/>
      </w:r>
    </w:p>
  </w:footnote>
  <w:footnote w:type="continuationSeparator" w:id="1">
    <w:p w:rsidR="00775839" w:rsidRDefault="00775839" w:rsidP="0012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27" w:rsidRDefault="00D23F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6E" w:rsidRDefault="00126C6E">
    <w:pPr>
      <w:pStyle w:val="Zhlav"/>
    </w:pPr>
  </w:p>
  <w:p w:rsidR="00126C6E" w:rsidRDefault="00126C6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27" w:rsidRDefault="00D23F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4AE"/>
    <w:multiLevelType w:val="hybridMultilevel"/>
    <w:tmpl w:val="C3E48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C6E"/>
    <w:rsid w:val="000644B3"/>
    <w:rsid w:val="00126C6E"/>
    <w:rsid w:val="001C0475"/>
    <w:rsid w:val="0026149E"/>
    <w:rsid w:val="0032211A"/>
    <w:rsid w:val="00384503"/>
    <w:rsid w:val="00387F28"/>
    <w:rsid w:val="00433681"/>
    <w:rsid w:val="005B50AB"/>
    <w:rsid w:val="005B7B66"/>
    <w:rsid w:val="00704D52"/>
    <w:rsid w:val="00775839"/>
    <w:rsid w:val="00801208"/>
    <w:rsid w:val="00812279"/>
    <w:rsid w:val="009A3671"/>
    <w:rsid w:val="00A953E5"/>
    <w:rsid w:val="00AA3AA0"/>
    <w:rsid w:val="00AA5F59"/>
    <w:rsid w:val="00B11305"/>
    <w:rsid w:val="00B1188B"/>
    <w:rsid w:val="00BC705E"/>
    <w:rsid w:val="00C413EF"/>
    <w:rsid w:val="00D23F27"/>
    <w:rsid w:val="00D271FE"/>
    <w:rsid w:val="00EB67A3"/>
    <w:rsid w:val="00EF0321"/>
    <w:rsid w:val="00F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FE"/>
    <w:pPr>
      <w:suppressAutoHyphens/>
      <w:spacing w:after="20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344664"/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344664"/>
  </w:style>
  <w:style w:type="character" w:customStyle="1" w:styleId="Internetovodkaz">
    <w:name w:val="Internetový odkaz"/>
    <w:rsid w:val="00C05B41"/>
    <w:rPr>
      <w:color w:val="000080"/>
      <w:u w:val="single"/>
    </w:rPr>
  </w:style>
  <w:style w:type="paragraph" w:customStyle="1" w:styleId="Nadpis">
    <w:name w:val="Nadpis"/>
    <w:basedOn w:val="Normln"/>
    <w:next w:val="Telotextu"/>
    <w:qFormat/>
    <w:rsid w:val="00126C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"/>
    <w:rsid w:val="00126C6E"/>
    <w:pPr>
      <w:spacing w:after="140" w:line="288" w:lineRule="auto"/>
    </w:pPr>
  </w:style>
  <w:style w:type="paragraph" w:styleId="Seznam">
    <w:name w:val="List"/>
    <w:basedOn w:val="Telotextu"/>
    <w:rsid w:val="00126C6E"/>
    <w:rPr>
      <w:rFonts w:cs="Mangal"/>
    </w:rPr>
  </w:style>
  <w:style w:type="paragraph" w:styleId="Titulek">
    <w:name w:val="caption"/>
    <w:basedOn w:val="Normln"/>
    <w:rsid w:val="00126C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rsid w:val="00126C6E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34466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semiHidden/>
    <w:unhideWhenUsed/>
    <w:rsid w:val="00344664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cluste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</dc:creator>
  <cp:lastModifiedBy>AV 2  09</cp:lastModifiedBy>
  <cp:revision>9</cp:revision>
  <cp:lastPrinted>2017-05-14T14:35:00Z</cp:lastPrinted>
  <dcterms:created xsi:type="dcterms:W3CDTF">2017-10-31T09:06:00Z</dcterms:created>
  <dcterms:modified xsi:type="dcterms:W3CDTF">2017-10-31T09:17:00Z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